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4C808" w14:textId="457502F9" w:rsidR="00C818F0" w:rsidRPr="0029328A" w:rsidRDefault="6D875A0C" w:rsidP="71CF30E5">
      <w:pPr>
        <w:shd w:val="clear" w:color="auto" w:fill="FFFFFF" w:themeFill="background1"/>
        <w:spacing w:after="0"/>
        <w:rPr>
          <w:rFonts w:ascii="Calibri" w:hAnsi="Calibri" w:cs="Calibri"/>
          <w:b/>
          <w:bCs/>
        </w:rPr>
      </w:pPr>
      <w:r w:rsidRPr="0029328A">
        <w:rPr>
          <w:rFonts w:ascii="Calibri" w:hAnsi="Calibri" w:cs="Calibri"/>
          <w:b/>
          <w:bCs/>
        </w:rPr>
        <w:t>Match Waiver Compliance Guidance</w:t>
      </w:r>
    </w:p>
    <w:p w14:paraId="7E9E37DB" w14:textId="26D30FC1" w:rsidR="59FFE041" w:rsidRPr="0029328A" w:rsidRDefault="59FFE041" w:rsidP="59FFE041">
      <w:pPr>
        <w:shd w:val="clear" w:color="auto" w:fill="FFFFFF" w:themeFill="background1"/>
        <w:spacing w:after="0"/>
        <w:rPr>
          <w:rFonts w:ascii="Calibri" w:hAnsi="Calibri" w:cs="Calibri"/>
        </w:rPr>
      </w:pPr>
    </w:p>
    <w:p w14:paraId="236FD65D" w14:textId="26770268" w:rsidR="6D875A0C" w:rsidRPr="0029328A" w:rsidRDefault="6D875A0C" w:rsidP="59FFE041">
      <w:pPr>
        <w:shd w:val="clear" w:color="auto" w:fill="FFFFFF" w:themeFill="background1"/>
        <w:spacing w:after="0"/>
        <w:rPr>
          <w:rFonts w:ascii="Calibri" w:hAnsi="Calibri" w:cs="Calibri"/>
        </w:rPr>
      </w:pPr>
      <w:r w:rsidRPr="0029328A">
        <w:rPr>
          <w:rFonts w:ascii="Calibri" w:hAnsi="Calibri" w:cs="Calibri"/>
        </w:rPr>
        <w:t>Please use the following guidance to verify if your proposed project or program qualifies for match waiver approval:</w:t>
      </w:r>
    </w:p>
    <w:p w14:paraId="18E584A8" w14:textId="491306D2" w:rsidR="6D875A0C" w:rsidRPr="0029328A" w:rsidRDefault="00120CF1" w:rsidP="000938A1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Check to see if the</w:t>
      </w:r>
      <w:r w:rsidR="6D875A0C" w:rsidRPr="0029328A">
        <w:rPr>
          <w:rFonts w:ascii="Calibri" w:hAnsi="Calibri" w:cs="Calibri"/>
        </w:rPr>
        <w:t xml:space="preserve"> scope of work deliver</w:t>
      </w:r>
      <w:r>
        <w:rPr>
          <w:rFonts w:ascii="Calibri" w:hAnsi="Calibri" w:cs="Calibri"/>
        </w:rPr>
        <w:t>s</w:t>
      </w:r>
      <w:r w:rsidR="6D875A0C" w:rsidRPr="0029328A">
        <w:rPr>
          <w:rFonts w:ascii="Calibri" w:hAnsi="Calibri" w:cs="Calibri"/>
        </w:rPr>
        <w:t xml:space="preserve"> 100% of the funding/program benefits to disadvant</w:t>
      </w:r>
      <w:r w:rsidR="6F4349A8" w:rsidRPr="0029328A">
        <w:rPr>
          <w:rFonts w:ascii="Calibri" w:hAnsi="Calibri" w:cs="Calibri"/>
        </w:rPr>
        <w:t>ag</w:t>
      </w:r>
      <w:r w:rsidR="6D875A0C" w:rsidRPr="0029328A">
        <w:rPr>
          <w:rFonts w:ascii="Calibri" w:hAnsi="Calibri" w:cs="Calibri"/>
        </w:rPr>
        <w:t xml:space="preserve">ed communities as defined by </w:t>
      </w:r>
      <w:hyperlink r:id="rId8">
        <w:r w:rsidR="6D875A0C" w:rsidRPr="0029328A">
          <w:rPr>
            <w:rStyle w:val="Hyperlink"/>
            <w:rFonts w:ascii="Calibri" w:hAnsi="Calibri" w:cs="Calibri"/>
          </w:rPr>
          <w:t>EPA IRA Disadvantaged Communities</w:t>
        </w:r>
      </w:hyperlink>
      <w:r w:rsidR="00934149">
        <w:rPr>
          <w:rFonts w:ascii="Calibri" w:hAnsi="Calibri" w:cs="Calibri"/>
        </w:rPr>
        <w:t>.</w:t>
      </w:r>
    </w:p>
    <w:p w14:paraId="1EB8D71B" w14:textId="2F06F96C" w:rsidR="003C3064" w:rsidRPr="0029328A" w:rsidRDefault="7F00925F" w:rsidP="003C3064">
      <w:pPr>
        <w:pStyle w:val="ListParagraph"/>
        <w:shd w:val="clear" w:color="auto" w:fill="FFFFFF" w:themeFill="background1"/>
        <w:spacing w:after="0"/>
        <w:rPr>
          <w:rFonts w:ascii="Calibri" w:hAnsi="Calibri" w:cs="Calibri"/>
        </w:rPr>
      </w:pPr>
      <w:r w:rsidRPr="0029328A">
        <w:rPr>
          <w:rFonts w:ascii="Calibri" w:hAnsi="Calibri" w:cs="Calibri"/>
        </w:rPr>
        <w:t>The EPA IRA Disadvanta</w:t>
      </w:r>
      <w:r w:rsidR="0D244408" w:rsidRPr="0029328A">
        <w:rPr>
          <w:rFonts w:ascii="Calibri" w:hAnsi="Calibri" w:cs="Calibri"/>
        </w:rPr>
        <w:t xml:space="preserve">ged </w:t>
      </w:r>
      <w:r w:rsidR="00644F84" w:rsidRPr="0029328A">
        <w:rPr>
          <w:rFonts w:ascii="Calibri" w:hAnsi="Calibri" w:cs="Calibri"/>
        </w:rPr>
        <w:t xml:space="preserve">Communities Map </w:t>
      </w:r>
      <w:hyperlink r:id="rId9" w:history="1">
        <w:r w:rsidR="003C3064" w:rsidRPr="0029328A">
          <w:rPr>
            <w:rStyle w:val="Hyperlink"/>
            <w:rFonts w:ascii="Calibri" w:hAnsi="Calibri" w:cs="Calibri"/>
          </w:rPr>
          <w:t>includes</w:t>
        </w:r>
      </w:hyperlink>
      <w:r w:rsidR="003C3064" w:rsidRPr="0029328A">
        <w:rPr>
          <w:rFonts w:ascii="Calibri" w:hAnsi="Calibri" w:cs="Calibri"/>
        </w:rPr>
        <w:t xml:space="preserve">: </w:t>
      </w:r>
    </w:p>
    <w:p w14:paraId="3420E6E0" w14:textId="1395F9AA" w:rsidR="003C3064" w:rsidRPr="003C3064" w:rsidRDefault="003C3064" w:rsidP="003C306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Calibri" w:hAnsi="Calibri" w:cs="Calibri"/>
        </w:rPr>
      </w:pPr>
      <w:r w:rsidRPr="003C3064">
        <w:rPr>
          <w:rFonts w:ascii="Calibri" w:hAnsi="Calibri" w:cs="Calibri"/>
        </w:rPr>
        <w:t xml:space="preserve">Any census tract that is included as disadvantaged in </w:t>
      </w:r>
      <w:hyperlink r:id="rId10" w:anchor="3/33.47/-97.5" w:history="1">
        <w:r w:rsidRPr="003C3064">
          <w:rPr>
            <w:rStyle w:val="Hyperlink"/>
            <w:rFonts w:ascii="Calibri" w:hAnsi="Calibri" w:cs="Calibri"/>
          </w:rPr>
          <w:t>CEJST</w:t>
        </w:r>
      </w:hyperlink>
      <w:r w:rsidRPr="003C3064">
        <w:rPr>
          <w:rFonts w:ascii="Calibri" w:hAnsi="Calibri" w:cs="Calibri"/>
        </w:rPr>
        <w:t xml:space="preserve">, </w:t>
      </w:r>
    </w:p>
    <w:p w14:paraId="6D45DE76" w14:textId="74A126B8" w:rsidR="003C3064" w:rsidRPr="003C3064" w:rsidRDefault="003C3064" w:rsidP="003C306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Calibri" w:hAnsi="Calibri" w:cs="Calibri"/>
        </w:rPr>
      </w:pPr>
      <w:r w:rsidRPr="003C3064">
        <w:rPr>
          <w:rFonts w:ascii="Calibri" w:hAnsi="Calibri" w:cs="Calibri"/>
        </w:rPr>
        <w:t xml:space="preserve">Any census block group at or above the 90th percentile for any of </w:t>
      </w:r>
      <w:hyperlink r:id="rId11" w:history="1">
        <w:r w:rsidRPr="003C3064">
          <w:rPr>
            <w:rStyle w:val="Hyperlink"/>
            <w:rFonts w:ascii="Calibri" w:hAnsi="Calibri" w:cs="Calibri"/>
          </w:rPr>
          <w:t>EJScreen</w:t>
        </w:r>
      </w:hyperlink>
      <w:r w:rsidRPr="003C3064">
        <w:rPr>
          <w:rFonts w:ascii="Calibri" w:hAnsi="Calibri" w:cs="Calibri"/>
        </w:rPr>
        <w:t xml:space="preserve">’s Supplemental Indexes when compared to the nation or state, and/or </w:t>
      </w:r>
    </w:p>
    <w:p w14:paraId="2C7452D3" w14:textId="77777777" w:rsidR="003C3064" w:rsidRPr="003C3064" w:rsidRDefault="003C3064" w:rsidP="003C3064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cs="Calibri"/>
        </w:rPr>
      </w:pPr>
      <w:r w:rsidRPr="003C3064">
        <w:rPr>
          <w:rFonts w:ascii="Calibri" w:hAnsi="Calibri" w:cs="Calibri"/>
        </w:rPr>
        <w:t xml:space="preserve">Any geographic area within Tribal lands, as included in EJScreen </w:t>
      </w:r>
    </w:p>
    <w:p w14:paraId="059A292B" w14:textId="77777777" w:rsidR="003C3064" w:rsidRPr="003C3064" w:rsidRDefault="003C3064" w:rsidP="003C3064">
      <w:pPr>
        <w:pStyle w:val="ListParagraph"/>
        <w:shd w:val="clear" w:color="auto" w:fill="FFFFFF" w:themeFill="background1"/>
        <w:rPr>
          <w:rFonts w:ascii="Calibri" w:hAnsi="Calibri" w:cs="Calibri"/>
        </w:rPr>
      </w:pPr>
    </w:p>
    <w:p w14:paraId="64908F2D" w14:textId="26023DE8" w:rsidR="00BA629A" w:rsidRDefault="003C3064" w:rsidP="002550B8">
      <w:pPr>
        <w:pStyle w:val="ListParagraph"/>
        <w:shd w:val="clear" w:color="auto" w:fill="FFFFFF" w:themeFill="background1"/>
        <w:rPr>
          <w:rFonts w:ascii="Calibri" w:hAnsi="Calibri" w:cs="Calibri"/>
          <w:i/>
          <w:iCs/>
        </w:rPr>
      </w:pPr>
      <w:r w:rsidRPr="003C3064">
        <w:rPr>
          <w:rFonts w:ascii="Calibri" w:hAnsi="Calibri" w:cs="Calibri"/>
          <w:i/>
          <w:iCs/>
        </w:rPr>
        <w:t xml:space="preserve">If yes, continue with project as proposed or scale down as necessary. </w:t>
      </w:r>
      <w:r w:rsidRPr="002550B8">
        <w:rPr>
          <w:rFonts w:ascii="Calibri" w:hAnsi="Calibri" w:cs="Calibri"/>
          <w:i/>
          <w:iCs/>
        </w:rPr>
        <w:t>If no</w:t>
      </w:r>
      <w:r w:rsidR="00BA629A" w:rsidRPr="002550B8">
        <w:rPr>
          <w:rFonts w:ascii="Calibri" w:hAnsi="Calibri" w:cs="Calibri"/>
          <w:i/>
          <w:iCs/>
        </w:rPr>
        <w:t>:</w:t>
      </w:r>
      <w:r w:rsidRPr="002550B8">
        <w:rPr>
          <w:rFonts w:ascii="Calibri" w:hAnsi="Calibri" w:cs="Calibri"/>
          <w:i/>
          <w:iCs/>
        </w:rPr>
        <w:t xml:space="preserve"> </w:t>
      </w:r>
    </w:p>
    <w:p w14:paraId="0B91C4FC" w14:textId="77777777" w:rsidR="002550B8" w:rsidRPr="002550B8" w:rsidRDefault="002550B8" w:rsidP="002550B8">
      <w:pPr>
        <w:pStyle w:val="ListParagraph"/>
        <w:shd w:val="clear" w:color="auto" w:fill="FFFFFF" w:themeFill="background1"/>
        <w:rPr>
          <w:rFonts w:ascii="Calibri" w:hAnsi="Calibri" w:cs="Calibri"/>
          <w:i/>
          <w:iCs/>
        </w:rPr>
      </w:pPr>
    </w:p>
    <w:p w14:paraId="1813F8C3" w14:textId="1AB91DFA" w:rsidR="003C3064" w:rsidRPr="0029328A" w:rsidRDefault="00934149" w:rsidP="000938A1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 w:cs="Calibri"/>
        </w:rPr>
      </w:pPr>
      <w:r>
        <w:rPr>
          <w:rFonts w:ascii="Calibri" w:hAnsi="Calibri" w:cs="Calibri"/>
        </w:rPr>
        <w:t>Check to see if the</w:t>
      </w:r>
      <w:r w:rsidR="003C3064" w:rsidRPr="0029328A">
        <w:rPr>
          <w:rFonts w:ascii="Calibri" w:hAnsi="Calibri" w:cs="Calibri"/>
        </w:rPr>
        <w:t xml:space="preserve"> scope of work deliver</w:t>
      </w:r>
      <w:r>
        <w:rPr>
          <w:rFonts w:ascii="Calibri" w:hAnsi="Calibri" w:cs="Calibri"/>
        </w:rPr>
        <w:t>s</w:t>
      </w:r>
      <w:r w:rsidR="003C3064" w:rsidRPr="0029328A">
        <w:rPr>
          <w:rFonts w:ascii="Calibri" w:hAnsi="Calibri" w:cs="Calibri"/>
        </w:rPr>
        <w:t xml:space="preserve"> 100% of the funding/program benefits to communities with census block groups at or above the 80th percentile for any of EJScreen’s Supplemental Indexes when compared to the nation or state</w:t>
      </w:r>
      <w:r w:rsidR="008543DC">
        <w:rPr>
          <w:rFonts w:ascii="Calibri" w:hAnsi="Calibri" w:cs="Calibri"/>
        </w:rPr>
        <w:t>.</w:t>
      </w:r>
    </w:p>
    <w:p w14:paraId="513B1386" w14:textId="77777777" w:rsidR="003C3064" w:rsidRPr="003C3064" w:rsidRDefault="003C3064" w:rsidP="003C3064">
      <w:pPr>
        <w:pStyle w:val="ListParagraph"/>
        <w:shd w:val="clear" w:color="auto" w:fill="FFFFFF" w:themeFill="background1"/>
        <w:rPr>
          <w:rFonts w:ascii="Calibri" w:hAnsi="Calibri" w:cs="Calibri"/>
        </w:rPr>
      </w:pPr>
    </w:p>
    <w:p w14:paraId="6268EED8" w14:textId="2FBA3B52" w:rsidR="003C3064" w:rsidRDefault="003C3064" w:rsidP="002550B8">
      <w:pPr>
        <w:pStyle w:val="ListParagraph"/>
        <w:shd w:val="clear" w:color="auto" w:fill="FFFFFF" w:themeFill="background1"/>
        <w:rPr>
          <w:rFonts w:ascii="Calibri" w:hAnsi="Calibri" w:cs="Calibri"/>
          <w:i/>
          <w:iCs/>
        </w:rPr>
      </w:pPr>
      <w:r w:rsidRPr="003C3064">
        <w:rPr>
          <w:rFonts w:ascii="Calibri" w:hAnsi="Calibri" w:cs="Calibri"/>
          <w:i/>
          <w:iCs/>
        </w:rPr>
        <w:t>If yes, continue with project as proposed or scale down as necessary.</w:t>
      </w:r>
      <w:r w:rsidRPr="002550B8">
        <w:rPr>
          <w:rFonts w:ascii="Calibri" w:hAnsi="Calibri" w:cs="Calibri"/>
          <w:i/>
          <w:iCs/>
        </w:rPr>
        <w:t xml:space="preserve"> If no</w:t>
      </w:r>
      <w:r w:rsidR="000938A1" w:rsidRPr="002550B8">
        <w:rPr>
          <w:rFonts w:ascii="Calibri" w:hAnsi="Calibri" w:cs="Calibri"/>
          <w:i/>
          <w:iCs/>
        </w:rPr>
        <w:t>:</w:t>
      </w:r>
    </w:p>
    <w:p w14:paraId="28827035" w14:textId="77777777" w:rsidR="002550B8" w:rsidRPr="002550B8" w:rsidRDefault="002550B8" w:rsidP="002550B8">
      <w:pPr>
        <w:pStyle w:val="ListParagraph"/>
        <w:shd w:val="clear" w:color="auto" w:fill="FFFFFF" w:themeFill="background1"/>
        <w:rPr>
          <w:rFonts w:ascii="Calibri" w:hAnsi="Calibri" w:cs="Calibri"/>
          <w:i/>
          <w:iCs/>
        </w:rPr>
      </w:pPr>
    </w:p>
    <w:p w14:paraId="6E9FB546" w14:textId="3833CEB5" w:rsidR="003C3064" w:rsidRPr="003C3064" w:rsidRDefault="008543DC" w:rsidP="00767017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 w:cs="Calibri"/>
        </w:rPr>
      </w:pPr>
      <w:r>
        <w:rPr>
          <w:rFonts w:ascii="Calibri" w:hAnsi="Calibri" w:cs="Calibri"/>
        </w:rPr>
        <w:t>Check to see if the</w:t>
      </w:r>
      <w:r w:rsidR="003C3064" w:rsidRPr="003C3064">
        <w:rPr>
          <w:rFonts w:ascii="Calibri" w:hAnsi="Calibri" w:cs="Calibri"/>
        </w:rPr>
        <w:t xml:space="preserve"> scope of work deliver</w:t>
      </w:r>
      <w:r>
        <w:rPr>
          <w:rFonts w:ascii="Calibri" w:hAnsi="Calibri" w:cs="Calibri"/>
        </w:rPr>
        <w:t>s</w:t>
      </w:r>
      <w:r w:rsidR="003C3064" w:rsidRPr="003C3064">
        <w:rPr>
          <w:rFonts w:ascii="Calibri" w:hAnsi="Calibri" w:cs="Calibri"/>
        </w:rPr>
        <w:t xml:space="preserve"> 100% of the funding/program benefits to communities with census block groups at or above the 90th percentile for Climate Change Risks as defined by EJScreen Climate Change Data (Flood Risk, Wildfire Risk)</w:t>
      </w:r>
      <w:r w:rsidR="00DB4317">
        <w:rPr>
          <w:rFonts w:ascii="Calibri" w:hAnsi="Calibri" w:cs="Calibri"/>
        </w:rPr>
        <w:t xml:space="preserve"> o</w:t>
      </w:r>
      <w:r w:rsidR="003C3064" w:rsidRPr="003C3064">
        <w:rPr>
          <w:rFonts w:ascii="Calibri" w:hAnsi="Calibri" w:cs="Calibri"/>
        </w:rPr>
        <w:t xml:space="preserve">r other climate change/risk vulnerability maps </w:t>
      </w:r>
      <w:r w:rsidR="006F7208" w:rsidRPr="0029328A">
        <w:rPr>
          <w:rFonts w:ascii="Calibri" w:hAnsi="Calibri" w:cs="Calibri"/>
        </w:rPr>
        <w:t>such as</w:t>
      </w:r>
      <w:hyperlink r:id="rId12" w:history="1">
        <w:r w:rsidR="003C3064" w:rsidRPr="003C3064">
          <w:rPr>
            <w:rStyle w:val="Hyperlink"/>
            <w:rFonts w:ascii="Calibri" w:hAnsi="Calibri" w:cs="Calibri"/>
          </w:rPr>
          <w:t>: CDC Heat &amp; Health Tracker</w:t>
        </w:r>
      </w:hyperlink>
      <w:r w:rsidR="003C3064" w:rsidRPr="003C3064">
        <w:rPr>
          <w:rFonts w:ascii="Calibri" w:hAnsi="Calibri" w:cs="Calibri"/>
        </w:rPr>
        <w:t xml:space="preserve">, </w:t>
      </w:r>
      <w:hyperlink r:id="rId13" w:history="1">
        <w:r w:rsidR="003C3064" w:rsidRPr="003C3064">
          <w:rPr>
            <w:rStyle w:val="Hyperlink"/>
            <w:rFonts w:ascii="Calibri" w:hAnsi="Calibri" w:cs="Calibri"/>
          </w:rPr>
          <w:t>Climate Mapping for Resilience and Adaptation</w:t>
        </w:r>
      </w:hyperlink>
      <w:r w:rsidR="003C3064" w:rsidRPr="003C3064">
        <w:rPr>
          <w:rFonts w:ascii="Calibri" w:hAnsi="Calibri" w:cs="Calibri"/>
        </w:rPr>
        <w:t xml:space="preserve">, </w:t>
      </w:r>
      <w:hyperlink r:id="rId14" w:history="1">
        <w:r w:rsidR="003C3064" w:rsidRPr="003C3064">
          <w:rPr>
            <w:rStyle w:val="Hyperlink"/>
            <w:rFonts w:ascii="Calibri" w:hAnsi="Calibri" w:cs="Calibri"/>
          </w:rPr>
          <w:t>National Risk Index Map</w:t>
        </w:r>
      </w:hyperlink>
      <w:r w:rsidR="00DB4317">
        <w:rPr>
          <w:rFonts w:ascii="Calibri" w:hAnsi="Calibri" w:cs="Calibri"/>
        </w:rPr>
        <w:t>.</w:t>
      </w:r>
      <w:r w:rsidR="003C3064" w:rsidRPr="003C3064">
        <w:rPr>
          <w:rFonts w:ascii="Calibri" w:hAnsi="Calibri" w:cs="Calibri"/>
        </w:rPr>
        <w:t xml:space="preserve"> </w:t>
      </w:r>
    </w:p>
    <w:p w14:paraId="7FFA3257" w14:textId="77777777" w:rsidR="003C3064" w:rsidRPr="003C3064" w:rsidRDefault="003C3064" w:rsidP="003C3064">
      <w:pPr>
        <w:pStyle w:val="ListParagraph"/>
        <w:shd w:val="clear" w:color="auto" w:fill="FFFFFF" w:themeFill="background1"/>
        <w:rPr>
          <w:rFonts w:ascii="Calibri" w:hAnsi="Calibri" w:cs="Calibri"/>
        </w:rPr>
      </w:pPr>
    </w:p>
    <w:p w14:paraId="3C6A33CF" w14:textId="786F63F6" w:rsidR="003C3064" w:rsidRDefault="003C3064" w:rsidP="00FC583E">
      <w:pPr>
        <w:pStyle w:val="ListParagraph"/>
        <w:shd w:val="clear" w:color="auto" w:fill="FFFFFF" w:themeFill="background1"/>
        <w:rPr>
          <w:rFonts w:ascii="Calibri" w:hAnsi="Calibri" w:cs="Calibri"/>
          <w:i/>
          <w:iCs/>
        </w:rPr>
      </w:pPr>
      <w:r w:rsidRPr="003C3064">
        <w:rPr>
          <w:rFonts w:ascii="Calibri" w:hAnsi="Calibri" w:cs="Calibri"/>
          <w:i/>
          <w:iCs/>
        </w:rPr>
        <w:t>If yes, continue with project as proposed or scale down as necessary.</w:t>
      </w:r>
      <w:r w:rsidR="00FC583E">
        <w:rPr>
          <w:rFonts w:ascii="Calibri" w:hAnsi="Calibri" w:cs="Calibri"/>
          <w:i/>
          <w:iCs/>
        </w:rPr>
        <w:t xml:space="preserve"> </w:t>
      </w:r>
      <w:r w:rsidRPr="00FC583E">
        <w:rPr>
          <w:rFonts w:ascii="Calibri" w:hAnsi="Calibri" w:cs="Calibri"/>
          <w:i/>
          <w:iCs/>
        </w:rPr>
        <w:t>If no</w:t>
      </w:r>
      <w:r w:rsidR="006F7208" w:rsidRPr="00FC583E">
        <w:rPr>
          <w:rFonts w:ascii="Calibri" w:hAnsi="Calibri" w:cs="Calibri"/>
          <w:i/>
          <w:iCs/>
        </w:rPr>
        <w:t>:</w:t>
      </w:r>
      <w:r w:rsidRPr="00FC583E">
        <w:rPr>
          <w:rFonts w:ascii="Calibri" w:hAnsi="Calibri" w:cs="Calibri"/>
          <w:i/>
          <w:iCs/>
        </w:rPr>
        <w:t xml:space="preserve"> </w:t>
      </w:r>
    </w:p>
    <w:p w14:paraId="0CF2A745" w14:textId="77777777" w:rsidR="00FC583E" w:rsidRPr="00FC583E" w:rsidRDefault="00FC583E" w:rsidP="00FC583E">
      <w:pPr>
        <w:pStyle w:val="ListParagraph"/>
        <w:shd w:val="clear" w:color="auto" w:fill="FFFFFF" w:themeFill="background1"/>
        <w:rPr>
          <w:rFonts w:ascii="Calibri" w:hAnsi="Calibri" w:cs="Calibri"/>
          <w:i/>
          <w:iCs/>
        </w:rPr>
      </w:pPr>
    </w:p>
    <w:p w14:paraId="51525DF2" w14:textId="6F3ABA8A" w:rsidR="003C3064" w:rsidRPr="003C3064" w:rsidRDefault="009C3570" w:rsidP="00767017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 w:cs="Calibri"/>
        </w:rPr>
      </w:pPr>
      <w:r>
        <w:rPr>
          <w:rFonts w:ascii="Calibri" w:hAnsi="Calibri" w:cs="Calibri"/>
        </w:rPr>
        <w:t>Check to see if the</w:t>
      </w:r>
      <w:r w:rsidR="003C3064" w:rsidRPr="003C3064">
        <w:rPr>
          <w:rFonts w:ascii="Calibri" w:hAnsi="Calibri" w:cs="Calibri"/>
        </w:rPr>
        <w:t xml:space="preserve"> scope of work deliver</w:t>
      </w:r>
      <w:r>
        <w:rPr>
          <w:rFonts w:ascii="Calibri" w:hAnsi="Calibri" w:cs="Calibri"/>
        </w:rPr>
        <w:t>s</w:t>
      </w:r>
      <w:r w:rsidR="003C3064" w:rsidRPr="003C3064">
        <w:rPr>
          <w:rFonts w:ascii="Calibri" w:hAnsi="Calibri" w:cs="Calibri"/>
        </w:rPr>
        <w:t xml:space="preserve"> 100% of the funding/program benefits to disadvantaged communities as defined by a </w:t>
      </w:r>
      <w:hyperlink r:id="rId15" w:history="1">
        <w:r w:rsidR="003C3064" w:rsidRPr="003C3064">
          <w:rPr>
            <w:rStyle w:val="Hyperlink"/>
            <w:rFonts w:ascii="Calibri" w:hAnsi="Calibri" w:cs="Calibri"/>
          </w:rPr>
          <w:t>State EJ Mapping Tool</w:t>
        </w:r>
      </w:hyperlink>
      <w:r w:rsidR="003C3064" w:rsidRPr="003C3064">
        <w:rPr>
          <w:rFonts w:ascii="Calibri" w:hAnsi="Calibri" w:cs="Calibri"/>
        </w:rPr>
        <w:t xml:space="preserve"> (scroll down). </w:t>
      </w:r>
    </w:p>
    <w:p w14:paraId="5FEAED45" w14:textId="77777777" w:rsidR="003C3064" w:rsidRPr="003C3064" w:rsidRDefault="003C3064" w:rsidP="003C3064">
      <w:pPr>
        <w:pStyle w:val="ListParagraph"/>
        <w:shd w:val="clear" w:color="auto" w:fill="FFFFFF" w:themeFill="background1"/>
        <w:rPr>
          <w:rFonts w:ascii="Calibri" w:hAnsi="Calibri" w:cs="Calibri"/>
        </w:rPr>
      </w:pPr>
    </w:p>
    <w:p w14:paraId="529D6088" w14:textId="769C847A" w:rsidR="003C3064" w:rsidRDefault="003C3064" w:rsidP="00767017">
      <w:pPr>
        <w:pStyle w:val="ListParagraph"/>
        <w:shd w:val="clear" w:color="auto" w:fill="FFFFFF" w:themeFill="background1"/>
        <w:rPr>
          <w:rFonts w:ascii="Calibri" w:hAnsi="Calibri" w:cs="Calibri"/>
          <w:i/>
          <w:iCs/>
        </w:rPr>
      </w:pPr>
      <w:r w:rsidRPr="003C3064">
        <w:rPr>
          <w:rFonts w:ascii="Calibri" w:hAnsi="Calibri" w:cs="Calibri"/>
          <w:i/>
          <w:iCs/>
        </w:rPr>
        <w:t>If yes, continue with project as proposed or scale down as necessary.</w:t>
      </w:r>
      <w:r w:rsidR="00767017">
        <w:rPr>
          <w:rFonts w:ascii="Calibri" w:hAnsi="Calibri" w:cs="Calibri"/>
          <w:i/>
          <w:iCs/>
        </w:rPr>
        <w:t xml:space="preserve"> </w:t>
      </w:r>
      <w:r w:rsidRPr="00767017">
        <w:rPr>
          <w:rFonts w:ascii="Calibri" w:hAnsi="Calibri" w:cs="Calibri"/>
          <w:i/>
          <w:iCs/>
        </w:rPr>
        <w:t>If no</w:t>
      </w:r>
      <w:r w:rsidR="00F769FE" w:rsidRPr="00767017">
        <w:rPr>
          <w:rFonts w:ascii="Calibri" w:hAnsi="Calibri" w:cs="Calibri"/>
          <w:i/>
          <w:iCs/>
        </w:rPr>
        <w:t>:</w:t>
      </w:r>
      <w:r w:rsidRPr="00767017">
        <w:rPr>
          <w:rFonts w:ascii="Calibri" w:hAnsi="Calibri" w:cs="Calibri"/>
          <w:i/>
          <w:iCs/>
        </w:rPr>
        <w:t xml:space="preserve"> </w:t>
      </w:r>
    </w:p>
    <w:p w14:paraId="68028CC0" w14:textId="77777777" w:rsidR="00767017" w:rsidRPr="00767017" w:rsidRDefault="00767017" w:rsidP="00767017">
      <w:pPr>
        <w:pStyle w:val="ListParagraph"/>
        <w:shd w:val="clear" w:color="auto" w:fill="FFFFFF" w:themeFill="background1"/>
        <w:rPr>
          <w:rFonts w:ascii="Calibri" w:hAnsi="Calibri" w:cs="Calibri"/>
          <w:i/>
          <w:iCs/>
        </w:rPr>
      </w:pPr>
    </w:p>
    <w:p w14:paraId="1E3AEE6A" w14:textId="3AB91053" w:rsidR="003C3064" w:rsidRPr="005E7F36" w:rsidRDefault="003C3064" w:rsidP="005E7F36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Calibri" w:hAnsi="Calibri" w:cs="Calibri"/>
        </w:rPr>
      </w:pPr>
      <w:r w:rsidRPr="00767017">
        <w:rPr>
          <w:rFonts w:ascii="Calibri" w:hAnsi="Calibri" w:cs="Calibri"/>
        </w:rPr>
        <w:t>Seek alternate solutions:</w:t>
      </w:r>
      <w:r w:rsidR="004D580F">
        <w:rPr>
          <w:rFonts w:ascii="Calibri" w:hAnsi="Calibri" w:cs="Calibri"/>
        </w:rPr>
        <w:t xml:space="preserve"> </w:t>
      </w:r>
      <w:r w:rsidR="005E7F36">
        <w:rPr>
          <w:rFonts w:ascii="Calibri" w:hAnsi="Calibri" w:cs="Calibri"/>
        </w:rPr>
        <w:t xml:space="preserve">a) </w:t>
      </w:r>
      <w:r w:rsidRPr="004D580F">
        <w:rPr>
          <w:rFonts w:ascii="Calibri" w:hAnsi="Calibri" w:cs="Calibri"/>
        </w:rPr>
        <w:t>Consider other factors and other sources of information such as health-based information, local knowledge, proximity and exposure to environmental hazards, susceptible populations, unique exposure pathways, and other federal, regional, state, and local data</w:t>
      </w:r>
      <w:r w:rsidR="005E7F36">
        <w:rPr>
          <w:rFonts w:ascii="Calibri" w:hAnsi="Calibri" w:cs="Calibri"/>
        </w:rPr>
        <w:t xml:space="preserve">; b) </w:t>
      </w:r>
      <w:r w:rsidRPr="005E7F36">
        <w:rPr>
          <w:rFonts w:ascii="Calibri" w:hAnsi="Calibri" w:cs="Calibri"/>
        </w:rPr>
        <w:t>Extend educational/outreach programs to reach neighboring disadvantaged communities</w:t>
      </w:r>
      <w:r w:rsidR="005E7F36">
        <w:rPr>
          <w:rFonts w:ascii="Calibri" w:hAnsi="Calibri" w:cs="Calibri"/>
        </w:rPr>
        <w:t>; c)</w:t>
      </w:r>
      <w:r w:rsidRPr="005E7F36">
        <w:rPr>
          <w:rFonts w:ascii="Calibri" w:hAnsi="Calibri" w:cs="Calibri"/>
        </w:rPr>
        <w:t xml:space="preserve"> Focus workforce development opportunities on disadvantaged communities, provide transportation options to project locations</w:t>
      </w:r>
      <w:r w:rsidR="005E7F36">
        <w:rPr>
          <w:rFonts w:ascii="Calibri" w:hAnsi="Calibri" w:cs="Calibri"/>
        </w:rPr>
        <w:t>; and/or d)</w:t>
      </w:r>
      <w:r w:rsidRPr="005E7F36">
        <w:rPr>
          <w:rFonts w:ascii="Calibri" w:hAnsi="Calibri" w:cs="Calibri"/>
        </w:rPr>
        <w:t xml:space="preserve"> Contract with minority businesses for project work when possible. </w:t>
      </w:r>
    </w:p>
    <w:p w14:paraId="55D9186C" w14:textId="77777777" w:rsidR="003C3064" w:rsidRPr="003C3064" w:rsidRDefault="003C3064" w:rsidP="003C3064">
      <w:pPr>
        <w:pStyle w:val="ListParagraph"/>
        <w:numPr>
          <w:ilvl w:val="1"/>
          <w:numId w:val="3"/>
        </w:numPr>
        <w:shd w:val="clear" w:color="auto" w:fill="FFFFFF" w:themeFill="background1"/>
        <w:rPr>
          <w:rFonts w:ascii="Calibri" w:hAnsi="Calibri" w:cs="Calibri"/>
        </w:rPr>
      </w:pPr>
    </w:p>
    <w:p w14:paraId="70EAEA00" w14:textId="77777777" w:rsidR="003C3064" w:rsidRPr="0029328A" w:rsidRDefault="003C3064" w:rsidP="00F769FE">
      <w:pPr>
        <w:shd w:val="clear" w:color="auto" w:fill="FFFFFF" w:themeFill="background1"/>
        <w:spacing w:after="0"/>
        <w:ind w:left="720"/>
        <w:rPr>
          <w:rFonts w:ascii="Calibri" w:hAnsi="Calibri" w:cs="Calibri"/>
        </w:rPr>
      </w:pPr>
    </w:p>
    <w:p w14:paraId="2C078E63" w14:textId="118D94E7" w:rsidR="00C818F0" w:rsidRPr="0029328A" w:rsidRDefault="00C818F0">
      <w:pPr>
        <w:rPr>
          <w:rFonts w:ascii="Calibri" w:hAnsi="Calibri" w:cs="Calibri"/>
        </w:rPr>
      </w:pPr>
    </w:p>
    <w:sectPr w:rsidR="00C818F0" w:rsidRPr="0029328A" w:rsidSect="002550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6C61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371934"/>
    <w:multiLevelType w:val="hybridMultilevel"/>
    <w:tmpl w:val="CF602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124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B878388"/>
    <w:multiLevelType w:val="hybridMultilevel"/>
    <w:tmpl w:val="F9249384"/>
    <w:lvl w:ilvl="0" w:tplc="C40C7172">
      <w:start w:val="1"/>
      <w:numFmt w:val="decimal"/>
      <w:lvlText w:val="%1."/>
      <w:lvlJc w:val="left"/>
      <w:pPr>
        <w:ind w:left="720" w:hanging="360"/>
      </w:pPr>
    </w:lvl>
    <w:lvl w:ilvl="1" w:tplc="C4988140">
      <w:start w:val="1"/>
      <w:numFmt w:val="lowerLetter"/>
      <w:lvlText w:val="%2."/>
      <w:lvlJc w:val="left"/>
      <w:pPr>
        <w:ind w:left="1440" w:hanging="360"/>
      </w:pPr>
    </w:lvl>
    <w:lvl w:ilvl="2" w:tplc="DBDE8D60">
      <w:start w:val="1"/>
      <w:numFmt w:val="lowerRoman"/>
      <w:lvlText w:val="%3."/>
      <w:lvlJc w:val="right"/>
      <w:pPr>
        <w:ind w:left="2160" w:hanging="180"/>
      </w:pPr>
    </w:lvl>
    <w:lvl w:ilvl="3" w:tplc="3536B03E">
      <w:start w:val="1"/>
      <w:numFmt w:val="decimal"/>
      <w:lvlText w:val="%4."/>
      <w:lvlJc w:val="left"/>
      <w:pPr>
        <w:ind w:left="2880" w:hanging="360"/>
      </w:pPr>
    </w:lvl>
    <w:lvl w:ilvl="4" w:tplc="AB66F7E4">
      <w:start w:val="1"/>
      <w:numFmt w:val="lowerLetter"/>
      <w:lvlText w:val="%5."/>
      <w:lvlJc w:val="left"/>
      <w:pPr>
        <w:ind w:left="3600" w:hanging="360"/>
      </w:pPr>
    </w:lvl>
    <w:lvl w:ilvl="5" w:tplc="7690DB90">
      <w:start w:val="1"/>
      <w:numFmt w:val="lowerRoman"/>
      <w:lvlText w:val="%6."/>
      <w:lvlJc w:val="right"/>
      <w:pPr>
        <w:ind w:left="4320" w:hanging="180"/>
      </w:pPr>
    </w:lvl>
    <w:lvl w:ilvl="6" w:tplc="B4C44372">
      <w:start w:val="1"/>
      <w:numFmt w:val="decimal"/>
      <w:lvlText w:val="%7."/>
      <w:lvlJc w:val="left"/>
      <w:pPr>
        <w:ind w:left="5040" w:hanging="360"/>
      </w:pPr>
    </w:lvl>
    <w:lvl w:ilvl="7" w:tplc="EFCAA8EC">
      <w:start w:val="1"/>
      <w:numFmt w:val="lowerLetter"/>
      <w:lvlText w:val="%8."/>
      <w:lvlJc w:val="left"/>
      <w:pPr>
        <w:ind w:left="5760" w:hanging="360"/>
      </w:pPr>
    </w:lvl>
    <w:lvl w:ilvl="8" w:tplc="05FC0C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CE1ED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1065216">
    <w:abstractNumId w:val="3"/>
  </w:num>
  <w:num w:numId="2" w16cid:durableId="1369839546">
    <w:abstractNumId w:val="0"/>
  </w:num>
  <w:num w:numId="3" w16cid:durableId="928123516">
    <w:abstractNumId w:val="4"/>
  </w:num>
  <w:num w:numId="4" w16cid:durableId="1680541290">
    <w:abstractNumId w:val="2"/>
  </w:num>
  <w:num w:numId="5" w16cid:durableId="133268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C71265"/>
    <w:rsid w:val="000938A1"/>
    <w:rsid w:val="00114666"/>
    <w:rsid w:val="00120CF1"/>
    <w:rsid w:val="00182F85"/>
    <w:rsid w:val="00185127"/>
    <w:rsid w:val="001B0579"/>
    <w:rsid w:val="001C0C25"/>
    <w:rsid w:val="002550B8"/>
    <w:rsid w:val="00282558"/>
    <w:rsid w:val="0029328A"/>
    <w:rsid w:val="002B05F6"/>
    <w:rsid w:val="003C3064"/>
    <w:rsid w:val="004321AD"/>
    <w:rsid w:val="00462AD7"/>
    <w:rsid w:val="004D580F"/>
    <w:rsid w:val="005E7F36"/>
    <w:rsid w:val="00644F84"/>
    <w:rsid w:val="006B1F32"/>
    <w:rsid w:val="006F7208"/>
    <w:rsid w:val="00767017"/>
    <w:rsid w:val="007B5868"/>
    <w:rsid w:val="008543DC"/>
    <w:rsid w:val="00934149"/>
    <w:rsid w:val="00984AC9"/>
    <w:rsid w:val="009A3740"/>
    <w:rsid w:val="009C3570"/>
    <w:rsid w:val="00A751FC"/>
    <w:rsid w:val="00B40F8F"/>
    <w:rsid w:val="00BA3CD6"/>
    <w:rsid w:val="00BA629A"/>
    <w:rsid w:val="00C818F0"/>
    <w:rsid w:val="00DB4317"/>
    <w:rsid w:val="00DD4BED"/>
    <w:rsid w:val="00DF3A34"/>
    <w:rsid w:val="00EC72DB"/>
    <w:rsid w:val="00F24BF1"/>
    <w:rsid w:val="00F769FE"/>
    <w:rsid w:val="00FC583E"/>
    <w:rsid w:val="03805D50"/>
    <w:rsid w:val="0799CB71"/>
    <w:rsid w:val="0D244408"/>
    <w:rsid w:val="26F8C0E3"/>
    <w:rsid w:val="4F52EDDB"/>
    <w:rsid w:val="59FFE041"/>
    <w:rsid w:val="68AE9753"/>
    <w:rsid w:val="69662712"/>
    <w:rsid w:val="6D875A0C"/>
    <w:rsid w:val="6F4349A8"/>
    <w:rsid w:val="71CF30E5"/>
    <w:rsid w:val="741648B8"/>
    <w:rsid w:val="74C71265"/>
    <w:rsid w:val="7F009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1265"/>
  <w15:chartTrackingRefBased/>
  <w15:docId w15:val="{B51E1ADC-64E0-4C90-BA9F-7C8D2E6B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3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B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maps.arcgis.com/home/webmap/viewer.html?useExisting=1&amp;layers=f3be939070844eac8a14103ed6f9affd" TargetMode="External"/><Relationship Id="rId13" Type="http://schemas.openxmlformats.org/officeDocument/2006/relationships/hyperlink" Target="https://resilience.climate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phtracking.cdc.gov/Applications/heatTrack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jscreen.epa.gov/mapp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pa.gov/ejscreen/related-tools" TargetMode="External"/><Relationship Id="rId10" Type="http://schemas.openxmlformats.org/officeDocument/2006/relationships/hyperlink" Target="https://screeningtool.geoplatform.gov/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pa.maps.arcgis.com/home/item.html?id=f3be939070844eac8a14103ed6f9affd" TargetMode="External"/><Relationship Id="rId14" Type="http://schemas.openxmlformats.org/officeDocument/2006/relationships/hyperlink" Target="https://hazards.fema.gov/nri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17333AC6A984DA68F785A7B895DF3" ma:contentTypeVersion="10" ma:contentTypeDescription="Create a new document." ma:contentTypeScope="" ma:versionID="06debe488225d38b11aa31526ed56a14">
  <xsd:schema xmlns:xsd="http://www.w3.org/2001/XMLSchema" xmlns:xs="http://www.w3.org/2001/XMLSchema" xmlns:p="http://schemas.microsoft.com/office/2006/metadata/properties" xmlns:ns2="3b837328-63cb-494d-bcc8-0ef6b130009e" xmlns:ns3="112421b2-9f79-4aae-adbb-816afd450df6" targetNamespace="http://schemas.microsoft.com/office/2006/metadata/properties" ma:root="true" ma:fieldsID="6f01a7240ad7b0c899aad954d9fe18f9" ns2:_="" ns3:_="">
    <xsd:import namespace="3b837328-63cb-494d-bcc8-0ef6b130009e"/>
    <xsd:import namespace="112421b2-9f79-4aae-adbb-816afd450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7328-63cb-494d-bcc8-0ef6b1300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21b2-9f79-4aae-adbb-816afd450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AAC90-349F-473F-9878-236AE2608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37328-63cb-494d-bcc8-0ef6b130009e"/>
    <ds:schemaRef ds:uri="112421b2-9f79-4aae-adbb-816afd450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DEBBF-CAA3-437F-8D56-933C2ADB7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74E72-D263-4D4B-BC0C-3055D6726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Scott</dc:creator>
  <cp:keywords/>
  <dc:description/>
  <cp:lastModifiedBy>Brigitte Scott</cp:lastModifiedBy>
  <cp:revision>34</cp:revision>
  <dcterms:created xsi:type="dcterms:W3CDTF">2024-08-15T16:24:00Z</dcterms:created>
  <dcterms:modified xsi:type="dcterms:W3CDTF">2024-08-21T16:14:00Z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0x010100D9F17333AC6A984DA68F785A7B895DF3</vt:lpwstr>
  </property>
</Properties>
</file>